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EB" w:rsidRDefault="00AD5D72">
      <w:r>
        <w:rPr>
          <w:b/>
          <w:noProof/>
          <w:sz w:val="24"/>
          <w:szCs w:val="24"/>
        </w:rPr>
        <w:drawing>
          <wp:inline distT="0" distB="0" distL="0" distR="0" wp14:anchorId="53CD7BFC" wp14:editId="0D1A6557">
            <wp:extent cx="3535683" cy="701043"/>
            <wp:effectExtent l="0" t="0" r="7617" b="3807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5683" cy="7010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F4032" w:rsidRDefault="00AD5D72" w:rsidP="009F67A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OSHA Safety for Public Sector</w:t>
      </w:r>
      <w:r w:rsidR="000F4474">
        <w:rPr>
          <w:rFonts w:ascii="Times New Roman" w:hAnsi="Times New Roman"/>
          <w:sz w:val="48"/>
          <w:szCs w:val="48"/>
        </w:rPr>
        <w:t xml:space="preserve"> </w:t>
      </w:r>
      <w:r w:rsidR="00E30E6E">
        <w:rPr>
          <w:rFonts w:ascii="Times New Roman" w:hAnsi="Times New Roman"/>
          <w:sz w:val="48"/>
          <w:szCs w:val="48"/>
        </w:rPr>
        <w:t>M</w:t>
      </w:r>
      <w:r>
        <w:rPr>
          <w:rFonts w:ascii="Times New Roman" w:hAnsi="Times New Roman"/>
          <w:sz w:val="48"/>
          <w:szCs w:val="48"/>
        </w:rPr>
        <w:t>GL c149 §6</w:t>
      </w:r>
      <w:r w:rsidR="007F4032">
        <w:rPr>
          <w:rFonts w:ascii="Times New Roman" w:hAnsi="Times New Roman"/>
          <w:sz w:val="48"/>
          <w:szCs w:val="48"/>
        </w:rPr>
        <w:t xml:space="preserve"> ½</w:t>
      </w:r>
    </w:p>
    <w:p w:rsidR="00E30E6E" w:rsidRDefault="00E30E6E" w:rsidP="009F67A5">
      <w:pPr>
        <w:spacing w:after="12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Frequently Asked Questions</w:t>
      </w:r>
    </w:p>
    <w:p w:rsidR="000553EB" w:rsidRDefault="004F6489" w:rsidP="009F67A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March 9</w:t>
      </w:r>
      <w:r w:rsidR="00AD5D72">
        <w:rPr>
          <w:rFonts w:ascii="Times New Roman" w:hAnsi="Times New Roman"/>
          <w:sz w:val="24"/>
          <w:szCs w:val="24"/>
        </w:rPr>
        <w:t xml:space="preserve">, 2018 </w:t>
      </w:r>
      <w:r w:rsidR="00165F3A">
        <w:rPr>
          <w:rFonts w:ascii="Times New Roman" w:hAnsi="Times New Roman"/>
          <w:sz w:val="24"/>
          <w:szCs w:val="24"/>
        </w:rPr>
        <w:t>House Bill 3952, An Act to Further Define Standards of Employee Safety</w:t>
      </w:r>
      <w:r w:rsidR="000F4474">
        <w:rPr>
          <w:rFonts w:ascii="Times New Roman" w:hAnsi="Times New Roman"/>
          <w:sz w:val="24"/>
          <w:szCs w:val="24"/>
        </w:rPr>
        <w:t xml:space="preserve"> </w:t>
      </w:r>
      <w:r w:rsidR="00AD5D72">
        <w:rPr>
          <w:rFonts w:ascii="Times New Roman" w:hAnsi="Times New Roman"/>
          <w:sz w:val="24"/>
          <w:szCs w:val="24"/>
        </w:rPr>
        <w:t xml:space="preserve">that </w:t>
      </w:r>
      <w:r w:rsidR="009F0C4B">
        <w:rPr>
          <w:rFonts w:ascii="Times New Roman" w:hAnsi="Times New Roman"/>
          <w:sz w:val="24"/>
          <w:szCs w:val="24"/>
        </w:rPr>
        <w:t>amends</w:t>
      </w:r>
      <w:r w:rsidR="00AD5D72">
        <w:rPr>
          <w:rFonts w:ascii="Times New Roman" w:hAnsi="Times New Roman"/>
          <w:sz w:val="24"/>
          <w:szCs w:val="24"/>
        </w:rPr>
        <w:t xml:space="preserve"> M.G.L. chapter 149 §6</w:t>
      </w:r>
      <w:r w:rsidR="007F4032">
        <w:rPr>
          <w:rFonts w:ascii="Times New Roman" w:hAnsi="Times New Roman"/>
          <w:sz w:val="24"/>
          <w:szCs w:val="24"/>
        </w:rPr>
        <w:t xml:space="preserve"> ½</w:t>
      </w:r>
      <w:r w:rsidR="00165F3A">
        <w:rPr>
          <w:rFonts w:ascii="Times New Roman" w:hAnsi="Times New Roman"/>
          <w:sz w:val="24"/>
          <w:szCs w:val="24"/>
        </w:rPr>
        <w:t xml:space="preserve"> was </w:t>
      </w:r>
      <w:r w:rsidR="004D2548">
        <w:rPr>
          <w:rFonts w:ascii="Times New Roman" w:hAnsi="Times New Roman"/>
          <w:sz w:val="24"/>
          <w:szCs w:val="24"/>
        </w:rPr>
        <w:t>enacted</w:t>
      </w:r>
      <w:r w:rsidR="007F4032">
        <w:rPr>
          <w:rFonts w:ascii="Times New Roman" w:hAnsi="Times New Roman"/>
          <w:sz w:val="24"/>
          <w:szCs w:val="24"/>
        </w:rPr>
        <w:t xml:space="preserve">. </w:t>
      </w:r>
      <w:r w:rsidR="00AD5D72">
        <w:rPr>
          <w:rFonts w:ascii="Times New Roman" w:hAnsi="Times New Roman"/>
          <w:sz w:val="24"/>
          <w:szCs w:val="24"/>
        </w:rPr>
        <w:t>The law update</w:t>
      </w:r>
      <w:r w:rsidR="00165F3A">
        <w:rPr>
          <w:rFonts w:ascii="Times New Roman" w:hAnsi="Times New Roman"/>
          <w:sz w:val="24"/>
          <w:szCs w:val="24"/>
        </w:rPr>
        <w:t>s</w:t>
      </w:r>
      <w:r w:rsidR="00AD5D72">
        <w:rPr>
          <w:rFonts w:ascii="Times New Roman" w:hAnsi="Times New Roman"/>
          <w:sz w:val="24"/>
          <w:szCs w:val="24"/>
        </w:rPr>
        <w:t xml:space="preserve"> </w:t>
      </w:r>
      <w:r w:rsidR="00165F3A">
        <w:rPr>
          <w:rFonts w:ascii="Times New Roman" w:hAnsi="Times New Roman"/>
          <w:sz w:val="24"/>
          <w:szCs w:val="24"/>
        </w:rPr>
        <w:t xml:space="preserve">and </w:t>
      </w:r>
      <w:r w:rsidR="00AD5D72">
        <w:rPr>
          <w:rFonts w:ascii="Times New Roman" w:hAnsi="Times New Roman"/>
          <w:sz w:val="24"/>
          <w:szCs w:val="24"/>
        </w:rPr>
        <w:t>clarif</w:t>
      </w:r>
      <w:r w:rsidR="00165F3A">
        <w:rPr>
          <w:rFonts w:ascii="Times New Roman" w:hAnsi="Times New Roman"/>
          <w:sz w:val="24"/>
          <w:szCs w:val="24"/>
        </w:rPr>
        <w:t>ies</w:t>
      </w:r>
      <w:r w:rsidR="00AD5D72">
        <w:rPr>
          <w:rFonts w:ascii="Times New Roman" w:hAnsi="Times New Roman"/>
          <w:sz w:val="24"/>
          <w:szCs w:val="24"/>
        </w:rPr>
        <w:t xml:space="preserve"> employee safety requirements in public sector workplaces, and is enforced by the Department of Labor Standards (DLS).</w:t>
      </w:r>
      <w:r w:rsidR="00165F3A">
        <w:rPr>
          <w:rFonts w:ascii="Times New Roman" w:hAnsi="Times New Roman"/>
          <w:sz w:val="24"/>
          <w:szCs w:val="24"/>
        </w:rPr>
        <w:t xml:space="preserve"> </w:t>
      </w:r>
      <w:r w:rsidR="00165F3A" w:rsidRPr="00575158">
        <w:rPr>
          <w:rFonts w:ascii="Times New Roman" w:hAnsi="Times New Roman"/>
          <w:b/>
          <w:sz w:val="24"/>
          <w:szCs w:val="24"/>
        </w:rPr>
        <w:t xml:space="preserve">This law is effective February </w:t>
      </w:r>
      <w:r w:rsidR="009F67A5">
        <w:rPr>
          <w:rFonts w:ascii="Times New Roman" w:hAnsi="Times New Roman"/>
          <w:b/>
          <w:sz w:val="24"/>
          <w:szCs w:val="24"/>
        </w:rPr>
        <w:t>1,</w:t>
      </w:r>
      <w:r w:rsidR="00165F3A" w:rsidRPr="00575158">
        <w:rPr>
          <w:rFonts w:ascii="Times New Roman" w:hAnsi="Times New Roman"/>
          <w:b/>
          <w:sz w:val="24"/>
          <w:szCs w:val="24"/>
        </w:rPr>
        <w:t xml:space="preserve"> 2019</w:t>
      </w:r>
    </w:p>
    <w:p w:rsidR="000553EB" w:rsidRDefault="009F67A5" w:rsidP="00587863">
      <w:pPr>
        <w:pStyle w:val="ListParagraph"/>
        <w:numPr>
          <w:ilvl w:val="0"/>
          <w:numId w:val="3"/>
        </w:numPr>
        <w:spacing w:after="120" w:line="240" w:lineRule="auto"/>
        <w:ind w:left="360"/>
      </w:pPr>
      <w:r>
        <w:rPr>
          <w:rFonts w:ascii="Times New Roman" w:hAnsi="Times New Roman"/>
          <w:b/>
          <w:sz w:val="24"/>
          <w:szCs w:val="24"/>
        </w:rPr>
        <w:t>Does the</w:t>
      </w:r>
      <w:r w:rsidR="00AD5D72">
        <w:rPr>
          <w:rFonts w:ascii="Times New Roman" w:hAnsi="Times New Roman"/>
          <w:b/>
          <w:sz w:val="24"/>
          <w:szCs w:val="24"/>
        </w:rPr>
        <w:t xml:space="preserve"> </w:t>
      </w:r>
      <w:r w:rsidR="009F0C4B">
        <w:rPr>
          <w:rFonts w:ascii="Times New Roman" w:hAnsi="Times New Roman"/>
          <w:b/>
          <w:sz w:val="24"/>
          <w:szCs w:val="24"/>
        </w:rPr>
        <w:t>amended</w:t>
      </w:r>
      <w:r w:rsidR="00AD5D72">
        <w:rPr>
          <w:rFonts w:ascii="Times New Roman" w:hAnsi="Times New Roman"/>
          <w:b/>
          <w:sz w:val="24"/>
          <w:szCs w:val="24"/>
        </w:rPr>
        <w:t xml:space="preserve"> law </w:t>
      </w:r>
      <w:r w:rsidR="001037C0">
        <w:rPr>
          <w:rFonts w:ascii="Times New Roman" w:hAnsi="Times New Roman"/>
          <w:b/>
          <w:sz w:val="24"/>
          <w:szCs w:val="24"/>
        </w:rPr>
        <w:t>replace OSHA</w:t>
      </w:r>
      <w:r>
        <w:rPr>
          <w:rFonts w:ascii="Times New Roman" w:hAnsi="Times New Roman"/>
          <w:b/>
          <w:sz w:val="24"/>
          <w:szCs w:val="24"/>
        </w:rPr>
        <w:t>?</w:t>
      </w:r>
      <w:r w:rsidR="001037C0">
        <w:rPr>
          <w:rFonts w:ascii="Times New Roman" w:hAnsi="Times New Roman"/>
          <w:b/>
          <w:sz w:val="24"/>
          <w:szCs w:val="24"/>
        </w:rPr>
        <w:t xml:space="preserve"> </w:t>
      </w:r>
      <w:r w:rsidRPr="009F67A5">
        <w:rPr>
          <w:rFonts w:ascii="Times New Roman" w:hAnsi="Times New Roman"/>
          <w:sz w:val="24"/>
          <w:szCs w:val="24"/>
        </w:rPr>
        <w:t>No</w:t>
      </w:r>
      <w:r w:rsidR="004D2548">
        <w:rPr>
          <w:rFonts w:ascii="Times New Roman" w:hAnsi="Times New Roman"/>
          <w:sz w:val="24"/>
          <w:szCs w:val="24"/>
        </w:rPr>
        <w:t>.</w:t>
      </w:r>
      <w:r w:rsidR="004D2548" w:rsidRPr="009F67A5">
        <w:rPr>
          <w:rFonts w:ascii="Times New Roman" w:hAnsi="Times New Roman"/>
          <w:sz w:val="24"/>
          <w:szCs w:val="24"/>
        </w:rPr>
        <w:t xml:space="preserve"> </w:t>
      </w:r>
      <w:r w:rsidR="00AD5D72">
        <w:rPr>
          <w:rFonts w:ascii="Times New Roman" w:hAnsi="Times New Roman"/>
          <w:sz w:val="24"/>
          <w:szCs w:val="24"/>
        </w:rPr>
        <w:t xml:space="preserve">OSHA continues to have jurisdiction </w:t>
      </w:r>
      <w:r w:rsidR="004D2548">
        <w:rPr>
          <w:rFonts w:ascii="Times New Roman" w:hAnsi="Times New Roman"/>
          <w:sz w:val="24"/>
          <w:szCs w:val="24"/>
        </w:rPr>
        <w:t xml:space="preserve">over </w:t>
      </w:r>
      <w:r w:rsidR="00AD5D72" w:rsidRPr="00587863">
        <w:rPr>
          <w:rFonts w:ascii="Times New Roman" w:hAnsi="Times New Roman"/>
          <w:b/>
          <w:sz w:val="24"/>
          <w:szCs w:val="24"/>
        </w:rPr>
        <w:t>private</w:t>
      </w:r>
      <w:r w:rsidR="00AD5D72">
        <w:rPr>
          <w:rFonts w:ascii="Times New Roman" w:hAnsi="Times New Roman"/>
          <w:sz w:val="24"/>
          <w:szCs w:val="24"/>
        </w:rPr>
        <w:t xml:space="preserve"> sector employers. </w:t>
      </w:r>
    </w:p>
    <w:p w:rsidR="000553EB" w:rsidRPr="00D4502F" w:rsidRDefault="009F67A5" w:rsidP="00587863">
      <w:pPr>
        <w:pStyle w:val="ListParagraph"/>
        <w:numPr>
          <w:ilvl w:val="0"/>
          <w:numId w:val="3"/>
        </w:numPr>
        <w:spacing w:after="120" w:line="240" w:lineRule="auto"/>
        <w:ind w:left="360"/>
      </w:pPr>
      <w:r>
        <w:rPr>
          <w:rFonts w:ascii="Times New Roman" w:hAnsi="Times New Roman"/>
          <w:b/>
          <w:sz w:val="24"/>
          <w:szCs w:val="24"/>
        </w:rPr>
        <w:t xml:space="preserve">Are </w:t>
      </w:r>
      <w:r w:rsidR="00AD5D72">
        <w:rPr>
          <w:rFonts w:ascii="Times New Roman" w:hAnsi="Times New Roman"/>
          <w:b/>
          <w:sz w:val="24"/>
          <w:szCs w:val="24"/>
        </w:rPr>
        <w:t xml:space="preserve">Massachusetts requirements </w:t>
      </w:r>
      <w:r w:rsidR="001037C0">
        <w:rPr>
          <w:rFonts w:ascii="Times New Roman" w:hAnsi="Times New Roman"/>
          <w:b/>
          <w:sz w:val="24"/>
          <w:szCs w:val="24"/>
        </w:rPr>
        <w:t xml:space="preserve">as </w:t>
      </w:r>
      <w:r w:rsidR="00AD5D72">
        <w:rPr>
          <w:rFonts w:ascii="Times New Roman" w:hAnsi="Times New Roman"/>
          <w:b/>
          <w:sz w:val="24"/>
          <w:szCs w:val="24"/>
        </w:rPr>
        <w:t>strict</w:t>
      </w:r>
      <w:r w:rsidR="001037C0">
        <w:rPr>
          <w:rFonts w:ascii="Times New Roman" w:hAnsi="Times New Roman"/>
          <w:b/>
          <w:sz w:val="24"/>
          <w:szCs w:val="24"/>
        </w:rPr>
        <w:t xml:space="preserve"> as</w:t>
      </w:r>
      <w:r w:rsidR="0088386E">
        <w:rPr>
          <w:rFonts w:ascii="Times New Roman" w:hAnsi="Times New Roman"/>
          <w:b/>
          <w:sz w:val="24"/>
          <w:szCs w:val="24"/>
        </w:rPr>
        <w:t xml:space="preserve"> OSHA</w:t>
      </w:r>
      <w:r>
        <w:rPr>
          <w:rFonts w:ascii="Times New Roman" w:hAnsi="Times New Roman"/>
          <w:b/>
          <w:sz w:val="24"/>
          <w:szCs w:val="24"/>
        </w:rPr>
        <w:t xml:space="preserve">? </w:t>
      </w:r>
      <w:r w:rsidR="004D2548">
        <w:rPr>
          <w:rFonts w:ascii="Times New Roman" w:hAnsi="Times New Roman"/>
          <w:sz w:val="24"/>
          <w:szCs w:val="24"/>
        </w:rPr>
        <w:t>The new requirements are the same as OSHA’s requirements</w:t>
      </w:r>
      <w:r w:rsidRPr="009F67A5">
        <w:rPr>
          <w:rFonts w:ascii="Times New Roman" w:hAnsi="Times New Roman"/>
          <w:sz w:val="24"/>
          <w:szCs w:val="24"/>
        </w:rPr>
        <w:t>, n</w:t>
      </w:r>
      <w:r w:rsidR="0088386E" w:rsidRPr="009F67A5">
        <w:rPr>
          <w:rFonts w:ascii="Times New Roman" w:hAnsi="Times New Roman"/>
          <w:sz w:val="24"/>
          <w:szCs w:val="24"/>
        </w:rPr>
        <w:t>o</w:t>
      </w:r>
      <w:r w:rsidR="0088386E">
        <w:rPr>
          <w:rFonts w:ascii="Times New Roman" w:hAnsi="Times New Roman"/>
          <w:sz w:val="24"/>
          <w:szCs w:val="24"/>
        </w:rPr>
        <w:t xml:space="preserve"> stricter or more lenient.</w:t>
      </w:r>
    </w:p>
    <w:p w:rsidR="009F0C4B" w:rsidRPr="00D4502F" w:rsidRDefault="009F67A5" w:rsidP="00587863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When is the effective date? </w:t>
      </w:r>
      <w:r w:rsidRPr="009F67A5">
        <w:rPr>
          <w:rFonts w:ascii="Times New Roman" w:hAnsi="Times New Roman"/>
          <w:sz w:val="24"/>
          <w:szCs w:val="24"/>
        </w:rPr>
        <w:t>February 1, 2019.</w:t>
      </w:r>
      <w:r w:rsidR="002C3668" w:rsidRPr="009F67A5">
        <w:rPr>
          <w:rFonts w:ascii="Times New Roman" w:hAnsi="Times New Roman"/>
          <w:sz w:val="24"/>
          <w:szCs w:val="24"/>
        </w:rPr>
        <w:t xml:space="preserve"> </w:t>
      </w:r>
      <w:r w:rsidR="004D2548">
        <w:rPr>
          <w:rFonts w:ascii="Times New Roman" w:hAnsi="Times New Roman"/>
          <w:sz w:val="24"/>
          <w:szCs w:val="24"/>
        </w:rPr>
        <w:t>In the interim, however</w:t>
      </w:r>
      <w:r w:rsidR="002C3668">
        <w:rPr>
          <w:rFonts w:ascii="Times New Roman" w:hAnsi="Times New Roman"/>
          <w:sz w:val="24"/>
          <w:szCs w:val="24"/>
        </w:rPr>
        <w:t xml:space="preserve">, the </w:t>
      </w:r>
      <w:r w:rsidR="004D2548">
        <w:rPr>
          <w:rFonts w:ascii="Times New Roman" w:hAnsi="Times New Roman"/>
          <w:sz w:val="24"/>
          <w:szCs w:val="24"/>
        </w:rPr>
        <w:t>current law remains</w:t>
      </w:r>
      <w:r w:rsidR="002C3668">
        <w:rPr>
          <w:rFonts w:ascii="Times New Roman" w:hAnsi="Times New Roman"/>
          <w:sz w:val="24"/>
          <w:szCs w:val="24"/>
        </w:rPr>
        <w:t xml:space="preserve"> </w:t>
      </w:r>
      <w:r w:rsidR="009F0C4B" w:rsidRPr="00D4502F">
        <w:rPr>
          <w:rFonts w:ascii="Times New Roman" w:hAnsi="Times New Roman"/>
          <w:sz w:val="24"/>
          <w:szCs w:val="24"/>
        </w:rPr>
        <w:t>in effect</w:t>
      </w:r>
      <w:r w:rsidR="004D2548">
        <w:rPr>
          <w:rFonts w:ascii="Times New Roman" w:hAnsi="Times New Roman"/>
          <w:sz w:val="24"/>
          <w:szCs w:val="24"/>
        </w:rPr>
        <w:t>, and</w:t>
      </w:r>
      <w:r>
        <w:rPr>
          <w:rFonts w:ascii="Times New Roman" w:hAnsi="Times New Roman"/>
          <w:sz w:val="24"/>
          <w:szCs w:val="24"/>
        </w:rPr>
        <w:t xml:space="preserve"> </w:t>
      </w:r>
      <w:r w:rsidR="009F0C4B" w:rsidRPr="00D4502F">
        <w:rPr>
          <w:rFonts w:ascii="Times New Roman" w:hAnsi="Times New Roman"/>
          <w:sz w:val="24"/>
          <w:szCs w:val="24"/>
        </w:rPr>
        <w:t>DLS will continue to conduct</w:t>
      </w:r>
      <w:r w:rsidR="00D4502F">
        <w:rPr>
          <w:rFonts w:ascii="Times New Roman" w:hAnsi="Times New Roman"/>
          <w:sz w:val="24"/>
          <w:szCs w:val="24"/>
        </w:rPr>
        <w:t xml:space="preserve"> safety and health inspections</w:t>
      </w:r>
      <w:r w:rsidR="004D2548">
        <w:rPr>
          <w:rFonts w:ascii="Times New Roman" w:hAnsi="Times New Roman"/>
          <w:sz w:val="24"/>
          <w:szCs w:val="24"/>
        </w:rPr>
        <w:t>. Before the new law’s effective date, DLS</w:t>
      </w:r>
      <w:r w:rsidR="00D4502F">
        <w:rPr>
          <w:rFonts w:ascii="Times New Roman" w:hAnsi="Times New Roman"/>
          <w:sz w:val="24"/>
          <w:szCs w:val="24"/>
        </w:rPr>
        <w:t xml:space="preserve"> will conduct outreach to familiarize employers with their responsibilities.</w:t>
      </w:r>
    </w:p>
    <w:p w:rsidR="000553EB" w:rsidRDefault="009F67A5" w:rsidP="00587863">
      <w:pPr>
        <w:pStyle w:val="ListParagraph"/>
        <w:numPr>
          <w:ilvl w:val="0"/>
          <w:numId w:val="3"/>
        </w:numPr>
        <w:suppressAutoHyphens w:val="0"/>
        <w:spacing w:after="120" w:line="240" w:lineRule="auto"/>
        <w:ind w:left="360"/>
      </w:pPr>
      <w:r>
        <w:rPr>
          <w:rFonts w:ascii="Times New Roman" w:hAnsi="Times New Roman"/>
          <w:b/>
          <w:sz w:val="24"/>
          <w:szCs w:val="24"/>
        </w:rPr>
        <w:t>Can p</w:t>
      </w:r>
      <w:r w:rsidR="00AD5D72">
        <w:rPr>
          <w:rFonts w:ascii="Times New Roman" w:hAnsi="Times New Roman"/>
          <w:b/>
          <w:sz w:val="24"/>
          <w:szCs w:val="24"/>
        </w:rPr>
        <w:t>ublic sector employer</w:t>
      </w:r>
      <w:r w:rsidR="001037C0">
        <w:rPr>
          <w:rFonts w:ascii="Times New Roman" w:hAnsi="Times New Roman"/>
          <w:b/>
          <w:sz w:val="24"/>
          <w:szCs w:val="24"/>
        </w:rPr>
        <w:t xml:space="preserve">s </w:t>
      </w:r>
      <w:r w:rsidR="00AD5D72">
        <w:rPr>
          <w:rFonts w:ascii="Times New Roman" w:hAnsi="Times New Roman"/>
          <w:b/>
          <w:sz w:val="24"/>
          <w:szCs w:val="24"/>
        </w:rPr>
        <w:t>get fined</w:t>
      </w:r>
      <w:r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="004D2548">
        <w:rPr>
          <w:rFonts w:ascii="Times New Roman" w:hAnsi="Times New Roman"/>
          <w:sz w:val="24"/>
          <w:szCs w:val="24"/>
        </w:rPr>
        <w:t>Although</w:t>
      </w:r>
      <w:r>
        <w:rPr>
          <w:rFonts w:ascii="Times New Roman" w:hAnsi="Times New Roman"/>
          <w:sz w:val="24"/>
          <w:szCs w:val="24"/>
        </w:rPr>
        <w:t xml:space="preserve"> </w:t>
      </w:r>
      <w:r w:rsidR="00B6249C">
        <w:rPr>
          <w:rFonts w:ascii="Times New Roman" w:hAnsi="Times New Roman"/>
          <w:sz w:val="24"/>
          <w:szCs w:val="24"/>
        </w:rPr>
        <w:t>DLS</w:t>
      </w:r>
      <w:r w:rsidR="002C3668">
        <w:rPr>
          <w:rFonts w:ascii="Times New Roman" w:hAnsi="Times New Roman"/>
          <w:sz w:val="24"/>
          <w:szCs w:val="24"/>
        </w:rPr>
        <w:t xml:space="preserve"> has </w:t>
      </w:r>
      <w:r w:rsidR="00AD5D72">
        <w:rPr>
          <w:rFonts w:ascii="Times New Roman" w:hAnsi="Times New Roman"/>
          <w:sz w:val="24"/>
          <w:szCs w:val="24"/>
        </w:rPr>
        <w:t>the authority to issue fines</w:t>
      </w:r>
      <w:r w:rsidR="004D2548">
        <w:rPr>
          <w:rFonts w:ascii="Times New Roman" w:hAnsi="Times New Roman"/>
          <w:sz w:val="24"/>
          <w:szCs w:val="24"/>
        </w:rPr>
        <w:t>,</w:t>
      </w:r>
      <w:r w:rsidR="00BB7C3D">
        <w:rPr>
          <w:rFonts w:ascii="Times New Roman" w:hAnsi="Times New Roman"/>
          <w:sz w:val="24"/>
          <w:szCs w:val="24"/>
        </w:rPr>
        <w:t xml:space="preserve"> </w:t>
      </w:r>
      <w:r w:rsidR="004D2548">
        <w:rPr>
          <w:rFonts w:ascii="Times New Roman" w:hAnsi="Times New Roman"/>
          <w:sz w:val="24"/>
          <w:szCs w:val="24"/>
        </w:rPr>
        <w:t>its</w:t>
      </w:r>
      <w:r w:rsidR="00AD5D72">
        <w:rPr>
          <w:rFonts w:ascii="Times New Roman" w:hAnsi="Times New Roman"/>
          <w:sz w:val="24"/>
          <w:szCs w:val="24"/>
        </w:rPr>
        <w:t xml:space="preserve"> enforcement approach is to issue a</w:t>
      </w:r>
      <w:r w:rsidR="00D57991">
        <w:rPr>
          <w:rFonts w:ascii="Times New Roman" w:hAnsi="Times New Roman"/>
          <w:sz w:val="24"/>
          <w:szCs w:val="24"/>
        </w:rPr>
        <w:t>n order for</w:t>
      </w:r>
      <w:r w:rsidR="00AD5D72">
        <w:rPr>
          <w:rFonts w:ascii="Times New Roman" w:hAnsi="Times New Roman"/>
          <w:sz w:val="24"/>
          <w:szCs w:val="24"/>
        </w:rPr>
        <w:t xml:space="preserve"> corrective action to employers</w:t>
      </w:r>
      <w:r w:rsidR="00B6249C">
        <w:rPr>
          <w:rFonts w:ascii="Times New Roman" w:hAnsi="Times New Roman"/>
          <w:sz w:val="24"/>
          <w:szCs w:val="24"/>
        </w:rPr>
        <w:t xml:space="preserve"> for a first offense</w:t>
      </w:r>
      <w:r w:rsidR="00AD5D72">
        <w:rPr>
          <w:rFonts w:ascii="Times New Roman" w:hAnsi="Times New Roman"/>
          <w:sz w:val="24"/>
          <w:szCs w:val="24"/>
        </w:rPr>
        <w:t xml:space="preserve">. When corrective actions are completed within the timeframe specified, </w:t>
      </w:r>
      <w:r w:rsidR="004D2548">
        <w:rPr>
          <w:rFonts w:ascii="Times New Roman" w:hAnsi="Times New Roman"/>
          <w:sz w:val="24"/>
          <w:szCs w:val="24"/>
        </w:rPr>
        <w:t xml:space="preserve">no </w:t>
      </w:r>
      <w:r w:rsidR="00AD5D72">
        <w:rPr>
          <w:rFonts w:ascii="Times New Roman" w:hAnsi="Times New Roman"/>
          <w:sz w:val="24"/>
          <w:szCs w:val="24"/>
        </w:rPr>
        <w:t>fine is issued.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53EB" w:rsidRDefault="001037C0" w:rsidP="00587863">
      <w:pPr>
        <w:pStyle w:val="ListParagraph"/>
        <w:numPr>
          <w:ilvl w:val="0"/>
          <w:numId w:val="3"/>
        </w:numPr>
        <w:spacing w:after="120" w:line="240" w:lineRule="auto"/>
        <w:ind w:left="360"/>
      </w:pPr>
      <w:r>
        <w:rPr>
          <w:rFonts w:ascii="Times New Roman" w:hAnsi="Times New Roman"/>
          <w:b/>
          <w:sz w:val="24"/>
          <w:szCs w:val="24"/>
        </w:rPr>
        <w:t>When</w:t>
      </w:r>
      <w:r w:rsidR="009F67A5">
        <w:rPr>
          <w:rFonts w:ascii="Times New Roman" w:hAnsi="Times New Roman"/>
          <w:b/>
          <w:sz w:val="24"/>
          <w:szCs w:val="24"/>
        </w:rPr>
        <w:t xml:space="preserve"> should we</w:t>
      </w:r>
      <w:r w:rsidR="00AD5D72">
        <w:rPr>
          <w:rFonts w:ascii="Times New Roman" w:hAnsi="Times New Roman"/>
          <w:b/>
          <w:sz w:val="24"/>
          <w:szCs w:val="24"/>
        </w:rPr>
        <w:t xml:space="preserve"> notify DLS about an injury</w:t>
      </w:r>
      <w:r w:rsidR="009F67A5">
        <w:rPr>
          <w:rFonts w:ascii="Times New Roman" w:hAnsi="Times New Roman"/>
          <w:b/>
          <w:sz w:val="24"/>
          <w:szCs w:val="24"/>
        </w:rPr>
        <w:t xml:space="preserve">? </w:t>
      </w:r>
      <w:r w:rsidR="00AD5D72">
        <w:rPr>
          <w:rFonts w:ascii="Times New Roman" w:hAnsi="Times New Roman"/>
          <w:sz w:val="24"/>
          <w:szCs w:val="24"/>
        </w:rPr>
        <w:t xml:space="preserve">Contact DLS </w:t>
      </w:r>
      <w:r w:rsidR="004D2548" w:rsidRPr="004D2548">
        <w:rPr>
          <w:rFonts w:ascii="Times New Roman" w:hAnsi="Times New Roman"/>
          <w:sz w:val="24"/>
          <w:szCs w:val="24"/>
        </w:rPr>
        <w:t xml:space="preserve">at 508-616-0461 or </w:t>
      </w:r>
      <w:hyperlink r:id="rId9" w:history="1">
        <w:r w:rsidR="004D2548" w:rsidRPr="004D2548">
          <w:rPr>
            <w:rStyle w:val="Hyperlink"/>
            <w:rFonts w:ascii="Times New Roman" w:hAnsi="Times New Roman"/>
            <w:sz w:val="24"/>
            <w:szCs w:val="24"/>
          </w:rPr>
          <w:t>safepublicworkplace@state.ma.us</w:t>
        </w:r>
      </w:hyperlink>
      <w:r w:rsidR="004D2548">
        <w:rPr>
          <w:rFonts w:ascii="Times New Roman" w:hAnsi="Times New Roman"/>
          <w:sz w:val="24"/>
          <w:szCs w:val="24"/>
        </w:rPr>
        <w:t xml:space="preserve"> </w:t>
      </w:r>
      <w:r w:rsidR="00AD5D72">
        <w:rPr>
          <w:rFonts w:ascii="Times New Roman" w:hAnsi="Times New Roman"/>
          <w:sz w:val="24"/>
          <w:szCs w:val="24"/>
        </w:rPr>
        <w:t xml:space="preserve">within 24 hours if an accident causes a death, amputation, loss of an eye, loss of consciousness, or </w:t>
      </w:r>
      <w:r w:rsidR="002C3668">
        <w:rPr>
          <w:rFonts w:ascii="Times New Roman" w:hAnsi="Times New Roman"/>
          <w:sz w:val="24"/>
          <w:szCs w:val="24"/>
        </w:rPr>
        <w:t xml:space="preserve">inpatient </w:t>
      </w:r>
      <w:r w:rsidR="00AD5D72">
        <w:rPr>
          <w:rFonts w:ascii="Times New Roman" w:hAnsi="Times New Roman"/>
          <w:sz w:val="24"/>
          <w:szCs w:val="24"/>
        </w:rPr>
        <w:t>ho</w:t>
      </w:r>
      <w:r w:rsidR="00B6249C">
        <w:rPr>
          <w:rFonts w:ascii="Times New Roman" w:hAnsi="Times New Roman"/>
          <w:sz w:val="24"/>
          <w:szCs w:val="24"/>
        </w:rPr>
        <w:t>spitalization</w:t>
      </w:r>
      <w:r w:rsidR="00AD5D72">
        <w:rPr>
          <w:rFonts w:ascii="Times New Roman" w:hAnsi="Times New Roman"/>
          <w:sz w:val="24"/>
          <w:szCs w:val="24"/>
        </w:rPr>
        <w:t>.</w:t>
      </w:r>
      <w:r w:rsidR="00295AA4">
        <w:rPr>
          <w:rFonts w:ascii="Times New Roman" w:hAnsi="Times New Roman"/>
          <w:sz w:val="24"/>
          <w:szCs w:val="24"/>
        </w:rPr>
        <w:t xml:space="preserve"> </w:t>
      </w:r>
      <w:r w:rsidR="00AD5D72">
        <w:rPr>
          <w:rFonts w:ascii="Times New Roman" w:hAnsi="Times New Roman"/>
          <w:sz w:val="24"/>
          <w:szCs w:val="24"/>
        </w:rPr>
        <w:t>For these and all other injuries, continue to follow your current workers</w:t>
      </w:r>
      <w:r w:rsidR="002C3668">
        <w:rPr>
          <w:rFonts w:ascii="Times New Roman" w:hAnsi="Times New Roman"/>
          <w:sz w:val="24"/>
          <w:szCs w:val="24"/>
        </w:rPr>
        <w:t>’</w:t>
      </w:r>
      <w:r w:rsidR="00AD5D72">
        <w:rPr>
          <w:rFonts w:ascii="Times New Roman" w:hAnsi="Times New Roman"/>
          <w:sz w:val="24"/>
          <w:szCs w:val="24"/>
        </w:rPr>
        <w:t xml:space="preserve"> compensation procedures and file First Reports with the Department of Industrial Accidents. </w:t>
      </w:r>
    </w:p>
    <w:p w:rsidR="000553EB" w:rsidRDefault="001037C0" w:rsidP="00587863">
      <w:pPr>
        <w:pStyle w:val="ListParagraph"/>
        <w:numPr>
          <w:ilvl w:val="0"/>
          <w:numId w:val="3"/>
        </w:numPr>
        <w:spacing w:after="120" w:line="240" w:lineRule="auto"/>
        <w:ind w:left="360"/>
      </w:pPr>
      <w:r>
        <w:rPr>
          <w:rFonts w:ascii="Times New Roman" w:hAnsi="Times New Roman"/>
          <w:b/>
          <w:sz w:val="24"/>
          <w:szCs w:val="24"/>
        </w:rPr>
        <w:t>When</w:t>
      </w:r>
      <w:r w:rsidR="00AD5D72">
        <w:rPr>
          <w:rFonts w:ascii="Times New Roman" w:hAnsi="Times New Roman"/>
          <w:b/>
          <w:sz w:val="24"/>
          <w:szCs w:val="24"/>
        </w:rPr>
        <w:t xml:space="preserve"> </w:t>
      </w:r>
      <w:r w:rsidR="009F67A5">
        <w:rPr>
          <w:rFonts w:ascii="Times New Roman" w:hAnsi="Times New Roman"/>
          <w:b/>
          <w:sz w:val="24"/>
          <w:szCs w:val="24"/>
        </w:rPr>
        <w:t>should we</w:t>
      </w:r>
      <w:r w:rsidR="00AD5D72">
        <w:rPr>
          <w:rFonts w:ascii="Times New Roman" w:hAnsi="Times New Roman"/>
          <w:b/>
          <w:sz w:val="24"/>
          <w:szCs w:val="24"/>
        </w:rPr>
        <w:t xml:space="preserve"> keep an OSHA 300 Log</w:t>
      </w:r>
      <w:r w:rsidR="009F67A5"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D5D72">
        <w:rPr>
          <w:rFonts w:ascii="Times New Roman" w:hAnsi="Times New Roman"/>
          <w:sz w:val="24"/>
          <w:szCs w:val="24"/>
        </w:rPr>
        <w:t>Complete an OSHA 300 Log if you receive a letter from the Bureau of Labor Statistics requesting a copy of your log. Complete an OSHA 300 Log if requested by a DLS inspector. Do not enter your logs on the osha.gov website. More details to follow in 2019.</w:t>
      </w:r>
    </w:p>
    <w:p w:rsidR="000553EB" w:rsidRDefault="009F67A5" w:rsidP="00587863">
      <w:pPr>
        <w:pStyle w:val="ListParagraph"/>
        <w:numPr>
          <w:ilvl w:val="0"/>
          <w:numId w:val="3"/>
        </w:numPr>
        <w:spacing w:after="120" w:line="240" w:lineRule="auto"/>
        <w:ind w:left="360"/>
      </w:pPr>
      <w:r>
        <w:rPr>
          <w:rFonts w:ascii="Times New Roman" w:hAnsi="Times New Roman"/>
          <w:b/>
          <w:sz w:val="24"/>
          <w:szCs w:val="24"/>
        </w:rPr>
        <w:t>What t</w:t>
      </w:r>
      <w:r w:rsidR="00AD5D72">
        <w:rPr>
          <w:rFonts w:ascii="Times New Roman" w:hAnsi="Times New Roman"/>
          <w:b/>
          <w:sz w:val="24"/>
          <w:szCs w:val="24"/>
        </w:rPr>
        <w:t>raining requirements</w:t>
      </w:r>
      <w:r>
        <w:rPr>
          <w:rFonts w:ascii="Times New Roman" w:hAnsi="Times New Roman"/>
          <w:b/>
          <w:sz w:val="24"/>
          <w:szCs w:val="24"/>
        </w:rPr>
        <w:t xml:space="preserve"> are there? </w:t>
      </w:r>
      <w:r w:rsidRPr="009F67A5">
        <w:rPr>
          <w:rFonts w:ascii="Times New Roman" w:hAnsi="Times New Roman"/>
          <w:sz w:val="24"/>
          <w:szCs w:val="24"/>
        </w:rPr>
        <w:t>Training requirements</w:t>
      </w:r>
      <w:r w:rsidR="001037C0" w:rsidRPr="009F67A5">
        <w:rPr>
          <w:rFonts w:ascii="Times New Roman" w:hAnsi="Times New Roman"/>
          <w:sz w:val="24"/>
          <w:szCs w:val="24"/>
        </w:rPr>
        <w:t xml:space="preserve"> are job specific.</w:t>
      </w:r>
      <w:r w:rsidR="00AD5D72" w:rsidRPr="009F67A5">
        <w:rPr>
          <w:rFonts w:ascii="Times New Roman" w:hAnsi="Times New Roman"/>
          <w:sz w:val="24"/>
          <w:szCs w:val="24"/>
        </w:rPr>
        <w:t xml:space="preserve"> </w:t>
      </w:r>
      <w:r w:rsidR="00AD5D72">
        <w:rPr>
          <w:rFonts w:ascii="Times New Roman" w:hAnsi="Times New Roman"/>
          <w:sz w:val="24"/>
          <w:szCs w:val="24"/>
        </w:rPr>
        <w:t xml:space="preserve">Safety training depends on the tasks and equipment handled by employees, such as aerial lifts, trenches, ladders, or chainsaws. For a summary, see the DLS website at </w:t>
      </w:r>
      <w:hyperlink r:id="rId10" w:history="1">
        <w:r w:rsidR="00AD5D72">
          <w:rPr>
            <w:rStyle w:val="Hyperlink"/>
            <w:rFonts w:ascii="Times New Roman" w:hAnsi="Times New Roman"/>
            <w:sz w:val="24"/>
            <w:szCs w:val="24"/>
          </w:rPr>
          <w:t>www.mass.gov/dols/wshp</w:t>
        </w:r>
      </w:hyperlink>
      <w:r w:rsidR="00B6249C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920CA0" w:rsidRPr="00544F52">
          <w:rPr>
            <w:rStyle w:val="Hyperlink"/>
            <w:rFonts w:ascii="Times New Roman" w:hAnsi="Times New Roman"/>
            <w:sz w:val="24"/>
            <w:szCs w:val="24"/>
          </w:rPr>
          <w:t>https://www.osha.gov/Publications/osha2254.pdf</w:t>
        </w:r>
      </w:hyperlink>
      <w:r w:rsidR="00920CA0">
        <w:rPr>
          <w:rFonts w:ascii="Times New Roman" w:hAnsi="Times New Roman"/>
          <w:sz w:val="24"/>
          <w:szCs w:val="24"/>
        </w:rPr>
        <w:t xml:space="preserve"> .</w:t>
      </w:r>
    </w:p>
    <w:p w:rsidR="000553EB" w:rsidRDefault="009F67A5" w:rsidP="00587863">
      <w:pPr>
        <w:pStyle w:val="ListParagraph"/>
        <w:numPr>
          <w:ilvl w:val="0"/>
          <w:numId w:val="3"/>
        </w:numPr>
        <w:spacing w:after="120" w:line="240" w:lineRule="auto"/>
        <w:ind w:left="360"/>
      </w:pPr>
      <w:r>
        <w:rPr>
          <w:rFonts w:ascii="Times New Roman" w:hAnsi="Times New Roman"/>
          <w:b/>
          <w:sz w:val="24"/>
          <w:szCs w:val="24"/>
        </w:rPr>
        <w:t xml:space="preserve">Is </w:t>
      </w:r>
      <w:r w:rsidR="00AD5D72">
        <w:rPr>
          <w:rFonts w:ascii="Times New Roman" w:hAnsi="Times New Roman"/>
          <w:b/>
          <w:sz w:val="24"/>
          <w:szCs w:val="24"/>
        </w:rPr>
        <w:t>OSHA 10 training required</w:t>
      </w:r>
      <w:r>
        <w:rPr>
          <w:rFonts w:ascii="Times New Roman" w:hAnsi="Times New Roman"/>
          <w:b/>
          <w:sz w:val="24"/>
          <w:szCs w:val="24"/>
        </w:rPr>
        <w:t xml:space="preserve">? </w:t>
      </w:r>
      <w:r w:rsidR="004D2548">
        <w:rPr>
          <w:rFonts w:ascii="Times New Roman" w:hAnsi="Times New Roman"/>
          <w:sz w:val="24"/>
          <w:szCs w:val="24"/>
        </w:rPr>
        <w:t>U</w:t>
      </w:r>
      <w:r w:rsidR="004D2548" w:rsidRPr="004D2548">
        <w:rPr>
          <w:rFonts w:ascii="Times New Roman" w:hAnsi="Times New Roman"/>
          <w:sz w:val="24"/>
          <w:szCs w:val="24"/>
        </w:rPr>
        <w:t>nder updated MGL c149 §6 ½</w:t>
      </w:r>
      <w:r w:rsidRPr="009F67A5">
        <w:rPr>
          <w:rFonts w:ascii="Times New Roman" w:hAnsi="Times New Roman"/>
          <w:sz w:val="24"/>
          <w:szCs w:val="24"/>
        </w:rPr>
        <w:t xml:space="preserve">, </w:t>
      </w:r>
      <w:r w:rsidR="00AD5D72">
        <w:rPr>
          <w:rFonts w:ascii="Times New Roman" w:hAnsi="Times New Roman"/>
          <w:sz w:val="24"/>
          <w:szCs w:val="24"/>
        </w:rPr>
        <w:t>OSHA 10 training is not required</w:t>
      </w:r>
      <w:r w:rsidR="002C3668">
        <w:rPr>
          <w:rFonts w:ascii="Times New Roman" w:hAnsi="Times New Roman"/>
          <w:sz w:val="24"/>
          <w:szCs w:val="24"/>
        </w:rPr>
        <w:t xml:space="preserve"> of all employees. </w:t>
      </w:r>
      <w:r w:rsidR="004D2548">
        <w:rPr>
          <w:rFonts w:ascii="Times New Roman" w:hAnsi="Times New Roman"/>
          <w:sz w:val="24"/>
          <w:szCs w:val="24"/>
        </w:rPr>
        <w:t>T</w:t>
      </w:r>
      <w:r w:rsidR="00AD5D72">
        <w:rPr>
          <w:rFonts w:ascii="Times New Roman" w:hAnsi="Times New Roman"/>
          <w:sz w:val="24"/>
          <w:szCs w:val="24"/>
        </w:rPr>
        <w:t>here is</w:t>
      </w:r>
      <w:r w:rsidR="004D2548">
        <w:rPr>
          <w:rFonts w:ascii="Times New Roman" w:hAnsi="Times New Roman"/>
          <w:sz w:val="24"/>
          <w:szCs w:val="24"/>
        </w:rPr>
        <w:t>, however,</w:t>
      </w:r>
      <w:r w:rsidR="00AD5D72">
        <w:rPr>
          <w:rFonts w:ascii="Times New Roman" w:hAnsi="Times New Roman"/>
          <w:sz w:val="24"/>
          <w:szCs w:val="24"/>
        </w:rPr>
        <w:t xml:space="preserve"> a public bidding law that requires OSHA 10 training on publicly bid construction projects over $10,000. Provide this training if that law applies to your workers.</w:t>
      </w:r>
    </w:p>
    <w:p w:rsidR="00295AA4" w:rsidRPr="00295AA4" w:rsidRDefault="00295AA4" w:rsidP="00295AA4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295AA4">
        <w:rPr>
          <w:rFonts w:ascii="Times New Roman" w:hAnsi="Times New Roman"/>
          <w:b/>
          <w:sz w:val="24"/>
          <w:szCs w:val="24"/>
        </w:rPr>
        <w:t xml:space="preserve">What resources are there to help with the cost of training? </w:t>
      </w:r>
      <w:r w:rsidRPr="00295AA4">
        <w:rPr>
          <w:rFonts w:ascii="Times New Roman" w:hAnsi="Times New Roman"/>
          <w:sz w:val="24"/>
          <w:szCs w:val="24"/>
        </w:rPr>
        <w:t>The Department of Industrial Accidents, Office of Safety awards up to $25,000 to organizations to fund workplace safety training.</w:t>
      </w:r>
      <w:r w:rsidRPr="00295AA4">
        <w:rPr>
          <w:rFonts w:ascii="Times New Roman" w:hAnsi="Times New Roman"/>
          <w:sz w:val="24"/>
          <w:szCs w:val="24"/>
        </w:rPr>
        <w:t xml:space="preserve"> </w:t>
      </w:r>
      <w:r w:rsidRPr="00295AA4">
        <w:rPr>
          <w:rFonts w:ascii="Times New Roman" w:hAnsi="Times New Roman"/>
          <w:sz w:val="24"/>
          <w:szCs w:val="24"/>
        </w:rPr>
        <w:t xml:space="preserve">For more information about this </w:t>
      </w:r>
      <w:r>
        <w:rPr>
          <w:rFonts w:ascii="Times New Roman" w:hAnsi="Times New Roman"/>
          <w:sz w:val="24"/>
          <w:szCs w:val="24"/>
        </w:rPr>
        <w:t xml:space="preserve">grant email: </w:t>
      </w:r>
      <w:r w:rsidRPr="00295AA4">
        <w:rPr>
          <w:rFonts w:ascii="Times New Roman" w:hAnsi="Times New Roman"/>
          <w:sz w:val="24"/>
          <w:szCs w:val="24"/>
        </w:rPr>
        <w:t>safety@dia.state.ma.us</w:t>
      </w:r>
    </w:p>
    <w:p w:rsidR="000553EB" w:rsidRDefault="009F67A5" w:rsidP="00587863">
      <w:pPr>
        <w:pStyle w:val="ListParagraph"/>
        <w:numPr>
          <w:ilvl w:val="0"/>
          <w:numId w:val="3"/>
        </w:numPr>
        <w:spacing w:after="120" w:line="240" w:lineRule="auto"/>
        <w:ind w:left="360"/>
      </w:pPr>
      <w:r w:rsidRPr="009F67A5">
        <w:rPr>
          <w:rFonts w:ascii="Times New Roman" w:hAnsi="Times New Roman"/>
          <w:b/>
          <w:sz w:val="24"/>
          <w:szCs w:val="24"/>
        </w:rPr>
        <w:t>What are the r</w:t>
      </w:r>
      <w:r w:rsidR="00AD5D72" w:rsidRPr="009F67A5">
        <w:rPr>
          <w:rFonts w:ascii="Times New Roman" w:hAnsi="Times New Roman"/>
          <w:b/>
          <w:sz w:val="24"/>
          <w:szCs w:val="24"/>
        </w:rPr>
        <w:t>eq</w:t>
      </w:r>
      <w:r w:rsidR="00AD5D72">
        <w:rPr>
          <w:rFonts w:ascii="Times New Roman" w:hAnsi="Times New Roman"/>
          <w:b/>
          <w:sz w:val="24"/>
          <w:szCs w:val="24"/>
        </w:rPr>
        <w:t>uirements for a priva</w:t>
      </w:r>
      <w:bookmarkStart w:id="0" w:name="_GoBack"/>
      <w:bookmarkEnd w:id="0"/>
      <w:r w:rsidR="00AD5D72">
        <w:rPr>
          <w:rFonts w:ascii="Times New Roman" w:hAnsi="Times New Roman"/>
          <w:b/>
          <w:sz w:val="24"/>
          <w:szCs w:val="24"/>
        </w:rPr>
        <w:t>te contractor performing work on public property</w:t>
      </w:r>
      <w:r>
        <w:rPr>
          <w:rFonts w:ascii="Times New Roman" w:hAnsi="Times New Roman"/>
          <w:b/>
          <w:sz w:val="24"/>
          <w:szCs w:val="24"/>
        </w:rPr>
        <w:t>?</w:t>
      </w:r>
      <w:r w:rsidR="00AD5D72">
        <w:rPr>
          <w:rFonts w:ascii="Times New Roman" w:hAnsi="Times New Roman"/>
          <w:b/>
          <w:sz w:val="24"/>
          <w:szCs w:val="24"/>
        </w:rPr>
        <w:t xml:space="preserve"> </w:t>
      </w:r>
      <w:r w:rsidR="00AD5D72">
        <w:rPr>
          <w:rFonts w:ascii="Times New Roman" w:hAnsi="Times New Roman"/>
          <w:sz w:val="24"/>
          <w:szCs w:val="24"/>
        </w:rPr>
        <w:t>Private sector employers are required to comply with OSHA standards. An enforcement inspection can be conducted by federal OSHA inspectors.</w:t>
      </w:r>
      <w:r w:rsidR="00AD5D72">
        <w:rPr>
          <w:rFonts w:ascii="Times New Roman" w:hAnsi="Times New Roman"/>
          <w:b/>
          <w:sz w:val="24"/>
          <w:szCs w:val="24"/>
        </w:rPr>
        <w:t xml:space="preserve"> </w:t>
      </w:r>
    </w:p>
    <w:p w:rsidR="000553EB" w:rsidRDefault="009F67A5" w:rsidP="00587863">
      <w:pPr>
        <w:pStyle w:val="ListParagraph"/>
        <w:numPr>
          <w:ilvl w:val="0"/>
          <w:numId w:val="3"/>
        </w:numPr>
        <w:suppressAutoHyphens w:val="0"/>
        <w:spacing w:after="120" w:line="240" w:lineRule="auto"/>
        <w:ind w:left="360"/>
      </w:pPr>
      <w:r>
        <w:rPr>
          <w:rFonts w:ascii="Times New Roman" w:hAnsi="Times New Roman"/>
          <w:b/>
          <w:sz w:val="24"/>
          <w:szCs w:val="24"/>
        </w:rPr>
        <w:t xml:space="preserve">What </w:t>
      </w:r>
      <w:r w:rsidR="0087196D">
        <w:rPr>
          <w:rFonts w:ascii="Times New Roman" w:hAnsi="Times New Roman"/>
          <w:b/>
          <w:sz w:val="24"/>
          <w:szCs w:val="24"/>
        </w:rPr>
        <w:t xml:space="preserve">tools </w:t>
      </w:r>
      <w:r>
        <w:rPr>
          <w:rFonts w:ascii="Times New Roman" w:hAnsi="Times New Roman"/>
          <w:b/>
          <w:sz w:val="24"/>
          <w:szCs w:val="24"/>
        </w:rPr>
        <w:t xml:space="preserve">are available </w:t>
      </w:r>
      <w:r w:rsidR="0087196D">
        <w:rPr>
          <w:rFonts w:ascii="Times New Roman" w:hAnsi="Times New Roman"/>
          <w:b/>
          <w:sz w:val="24"/>
          <w:szCs w:val="24"/>
        </w:rPr>
        <w:t xml:space="preserve">to help prepare for </w:t>
      </w:r>
      <w:r w:rsidR="004F6489">
        <w:rPr>
          <w:rFonts w:ascii="Times New Roman" w:hAnsi="Times New Roman"/>
          <w:b/>
          <w:sz w:val="24"/>
          <w:szCs w:val="24"/>
        </w:rPr>
        <w:t>compliance</w:t>
      </w:r>
      <w:r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="009F0C4B">
        <w:rPr>
          <w:rFonts w:ascii="Times New Roman" w:hAnsi="Times New Roman"/>
          <w:sz w:val="24"/>
          <w:szCs w:val="24"/>
        </w:rPr>
        <w:t>S</w:t>
      </w:r>
      <w:r w:rsidR="00AD5D72">
        <w:rPr>
          <w:rFonts w:ascii="Times New Roman" w:hAnsi="Times New Roman"/>
          <w:sz w:val="24"/>
          <w:szCs w:val="24"/>
        </w:rPr>
        <w:t>elf-audit checklist</w:t>
      </w:r>
      <w:r w:rsidR="009F0C4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template programs, and sample trainings are</w:t>
      </w:r>
      <w:r w:rsidR="00AD5D72">
        <w:rPr>
          <w:rFonts w:ascii="Times New Roman" w:hAnsi="Times New Roman"/>
          <w:sz w:val="24"/>
          <w:szCs w:val="24"/>
        </w:rPr>
        <w:t xml:space="preserve"> available for public workplaces. </w:t>
      </w:r>
      <w:r w:rsidR="004D2548">
        <w:rPr>
          <w:rFonts w:ascii="Times New Roman" w:hAnsi="Times New Roman"/>
          <w:sz w:val="24"/>
          <w:szCs w:val="24"/>
        </w:rPr>
        <w:t xml:space="preserve">We expect to make more educational and compliance </w:t>
      </w:r>
      <w:r w:rsidR="004D2548">
        <w:rPr>
          <w:rFonts w:ascii="Times New Roman" w:hAnsi="Times New Roman"/>
          <w:sz w:val="24"/>
          <w:szCs w:val="24"/>
        </w:rPr>
        <w:lastRenderedPageBreak/>
        <w:t xml:space="preserve">materials available to employers as we conduct outreach prior to the effective date. </w:t>
      </w:r>
      <w:r w:rsidR="00AD5D72">
        <w:rPr>
          <w:rFonts w:ascii="Times New Roman" w:hAnsi="Times New Roman"/>
          <w:sz w:val="24"/>
          <w:szCs w:val="24"/>
        </w:rPr>
        <w:t xml:space="preserve">See </w:t>
      </w:r>
      <w:hyperlink r:id="rId12" w:history="1">
        <w:r w:rsidR="00AD5D72">
          <w:rPr>
            <w:rStyle w:val="Hyperlink"/>
            <w:rFonts w:ascii="Times New Roman" w:hAnsi="Times New Roman"/>
            <w:sz w:val="24"/>
            <w:szCs w:val="24"/>
          </w:rPr>
          <w:t>www.mass.gov/dols/wshp</w:t>
        </w:r>
      </w:hyperlink>
      <w:r w:rsidR="00AD5D72">
        <w:rPr>
          <w:rFonts w:ascii="Times New Roman" w:hAnsi="Times New Roman"/>
          <w:sz w:val="24"/>
          <w:szCs w:val="24"/>
        </w:rPr>
        <w:t xml:space="preserve"> </w:t>
      </w:r>
    </w:p>
    <w:sectPr w:rsidR="000553EB" w:rsidSect="0058786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DD" w:rsidRDefault="00384EDD">
      <w:pPr>
        <w:spacing w:after="0" w:line="240" w:lineRule="auto"/>
      </w:pPr>
      <w:r>
        <w:separator/>
      </w:r>
    </w:p>
  </w:endnote>
  <w:endnote w:type="continuationSeparator" w:id="0">
    <w:p w:rsidR="00384EDD" w:rsidRDefault="0038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DD" w:rsidRDefault="00384E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84EDD" w:rsidRDefault="00384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F2C"/>
    <w:multiLevelType w:val="hybridMultilevel"/>
    <w:tmpl w:val="3B62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5F4B"/>
    <w:multiLevelType w:val="multilevel"/>
    <w:tmpl w:val="13C4A9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7E667C"/>
    <w:multiLevelType w:val="multilevel"/>
    <w:tmpl w:val="15BACF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315"/>
    <w:multiLevelType w:val="multilevel"/>
    <w:tmpl w:val="090092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53EB"/>
    <w:rsid w:val="00001061"/>
    <w:rsid w:val="000553EB"/>
    <w:rsid w:val="000C7E63"/>
    <w:rsid w:val="000F4474"/>
    <w:rsid w:val="001037C0"/>
    <w:rsid w:val="00165F3A"/>
    <w:rsid w:val="00171370"/>
    <w:rsid w:val="00183CAF"/>
    <w:rsid w:val="00197F65"/>
    <w:rsid w:val="001F0930"/>
    <w:rsid w:val="0022580E"/>
    <w:rsid w:val="00295AA4"/>
    <w:rsid w:val="002C3668"/>
    <w:rsid w:val="002E13AF"/>
    <w:rsid w:val="00384EDD"/>
    <w:rsid w:val="003870D2"/>
    <w:rsid w:val="004632CB"/>
    <w:rsid w:val="004D2548"/>
    <w:rsid w:val="004F6489"/>
    <w:rsid w:val="00515FF8"/>
    <w:rsid w:val="00575158"/>
    <w:rsid w:val="00587863"/>
    <w:rsid w:val="006737BE"/>
    <w:rsid w:val="007F4032"/>
    <w:rsid w:val="0087196D"/>
    <w:rsid w:val="0088386E"/>
    <w:rsid w:val="008B69E3"/>
    <w:rsid w:val="00920CA0"/>
    <w:rsid w:val="00934004"/>
    <w:rsid w:val="009F0C4B"/>
    <w:rsid w:val="009F67A5"/>
    <w:rsid w:val="00AA7DD6"/>
    <w:rsid w:val="00AD5D72"/>
    <w:rsid w:val="00AE1093"/>
    <w:rsid w:val="00B25523"/>
    <w:rsid w:val="00B6249C"/>
    <w:rsid w:val="00BB7C3D"/>
    <w:rsid w:val="00C107AC"/>
    <w:rsid w:val="00C327CC"/>
    <w:rsid w:val="00C50685"/>
    <w:rsid w:val="00C602A4"/>
    <w:rsid w:val="00D4502F"/>
    <w:rsid w:val="00D457BA"/>
    <w:rsid w:val="00D57991"/>
    <w:rsid w:val="00DE6D8F"/>
    <w:rsid w:val="00E30E6E"/>
    <w:rsid w:val="00E724CC"/>
    <w:rsid w:val="00F22901"/>
    <w:rsid w:val="00F4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B62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4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4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B62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4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4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ss.gov/dols/ws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sha.gov/Publications/osha225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dols/ws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fepublicworkplace@state.ma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DWD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Dozois, Mary (EOL)</dc:creator>
  <cp:lastModifiedBy>Flanagan, Michael (EOL)</cp:lastModifiedBy>
  <cp:revision>4</cp:revision>
  <cp:lastPrinted>2018-02-23T18:01:00Z</cp:lastPrinted>
  <dcterms:created xsi:type="dcterms:W3CDTF">2018-04-10T19:44:00Z</dcterms:created>
  <dcterms:modified xsi:type="dcterms:W3CDTF">2018-04-23T15:26:00Z</dcterms:modified>
</cp:coreProperties>
</file>